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C1DDC" w14:textId="77777777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>
        <w:rPr>
          <w:rFonts w:cs="Arial"/>
          <w:b/>
          <w:u w:val="single"/>
        </w:rPr>
        <w:t>5</w:t>
      </w:r>
    </w:p>
    <w:p w14:paraId="15027A4F" w14:textId="77777777" w:rsidR="0043446B" w:rsidRPr="00C748D3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1B1AE611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71F8EAF2" w14:textId="77777777"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20F5B8B6" w14:textId="77777777" w:rsidR="00240DE1" w:rsidRDefault="00240DE1" w:rsidP="00011757">
      <w:pPr>
        <w:spacing w:line="280" w:lineRule="atLeast"/>
        <w:jc w:val="both"/>
      </w:pPr>
    </w:p>
    <w:p w14:paraId="755A3EC5" w14:textId="2B7775FA" w:rsidR="00AA6BE5" w:rsidRDefault="004E5116" w:rsidP="00011757">
      <w:pPr>
        <w:spacing w:line="280" w:lineRule="atLeast"/>
        <w:jc w:val="both"/>
      </w:pPr>
      <w:r w:rsidRPr="004E5116">
        <w:t>Prodávající se zavazuje dodržovat takové podmínky pro dopravu a balení zboží, aby nedošlo k jeho poškození nakládáním, přepravou či skládáním.</w:t>
      </w:r>
    </w:p>
    <w:p w14:paraId="22270B52" w14:textId="77777777" w:rsidR="00BA762F" w:rsidRPr="00BA762F" w:rsidRDefault="00BA762F" w:rsidP="002E695A">
      <w:pPr>
        <w:jc w:val="both"/>
      </w:pPr>
    </w:p>
    <w:p w14:paraId="4EEA1717" w14:textId="77777777"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0584A015" w14:textId="77777777" w:rsidR="00011757" w:rsidRDefault="00011757" w:rsidP="00011757">
      <w:pPr>
        <w:spacing w:after="120"/>
        <w:jc w:val="both"/>
        <w:rPr>
          <w:rFonts w:cs="Arial"/>
          <w:szCs w:val="22"/>
        </w:rPr>
      </w:pPr>
    </w:p>
    <w:p w14:paraId="6E3D29E7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>V případě, že prodávající dodává zboží na vratných obalech (paletách), je kupující oprávněn tyto mít bezplatně půjčeny. Kupující je povinen vratné obaly vrátit zpět prodávajícímu na náklady prodávajícího, a to nejpozději do 12- ti měsíců ode dne přijetí, popř. po ukončení platnosti smlouvy, nastane-li tato skutečnost dříve, pokud se obě</w:t>
      </w:r>
      <w:bookmarkStart w:id="0" w:name="_GoBack"/>
      <w:bookmarkEnd w:id="0"/>
      <w:r w:rsidRPr="00C623C2">
        <w:rPr>
          <w:rFonts w:cs="Arial"/>
          <w:szCs w:val="22"/>
        </w:rPr>
        <w:t xml:space="preserve"> strany nedohodnou jinak. </w:t>
      </w:r>
    </w:p>
    <w:p w14:paraId="3B7D855E" w14:textId="77777777" w:rsidR="00C623C2" w:rsidRPr="00C623C2" w:rsidRDefault="00C623C2" w:rsidP="00C623C2">
      <w:pPr>
        <w:spacing w:after="120"/>
        <w:jc w:val="both"/>
        <w:rPr>
          <w:rFonts w:cs="Arial"/>
          <w:szCs w:val="22"/>
        </w:rPr>
      </w:pPr>
    </w:p>
    <w:p w14:paraId="66987184" w14:textId="59724A21" w:rsidR="00CE6D2A" w:rsidRPr="0043446B" w:rsidRDefault="00C623C2" w:rsidP="00C623C2">
      <w:pPr>
        <w:spacing w:after="120"/>
        <w:jc w:val="both"/>
        <w:rPr>
          <w:rFonts w:cs="Arial"/>
          <w:szCs w:val="22"/>
        </w:rPr>
      </w:pPr>
      <w:r w:rsidRPr="00C623C2">
        <w:rPr>
          <w:rFonts w:cs="Arial"/>
          <w:szCs w:val="22"/>
        </w:rPr>
        <w:t>V případě nevrácení obalů ve výše uvedeném termínu je prodávající oprávněn nevrácené obaly vyfakturovat. Předmět fakturace a fakturovaná částka musí být oboustranně odsouhlaseny. Fakturovaná částka bude odpovídat běžným cenám a bude zohledněno jejich stáří a stav, tedy aktuální zůstatková cena hodnoty vratného obalu.</w:t>
      </w:r>
    </w:p>
    <w:sectPr w:rsidR="00CE6D2A" w:rsidRPr="004344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C31774" w14:textId="77777777" w:rsidR="00557FA6" w:rsidRDefault="00557FA6" w:rsidP="00CE6D2A">
      <w:r>
        <w:separator/>
      </w:r>
    </w:p>
  </w:endnote>
  <w:endnote w:type="continuationSeparator" w:id="0">
    <w:p w14:paraId="1D33D22A" w14:textId="77777777" w:rsidR="00557FA6" w:rsidRDefault="00557F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D913A" w14:textId="77777777" w:rsidR="00E507D4" w:rsidRDefault="00E507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7808" w14:textId="77777777" w:rsidR="00E507D4" w:rsidRDefault="00E507D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1B462" w14:textId="77777777" w:rsidR="00E507D4" w:rsidRDefault="00E507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6B27E" w14:textId="77777777" w:rsidR="00557FA6" w:rsidRDefault="00557FA6" w:rsidP="00CE6D2A">
      <w:r>
        <w:separator/>
      </w:r>
    </w:p>
  </w:footnote>
  <w:footnote w:type="continuationSeparator" w:id="0">
    <w:p w14:paraId="0ABF03B1" w14:textId="77777777" w:rsidR="00557FA6" w:rsidRDefault="00557F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DDF47" w14:textId="77777777" w:rsidR="00E507D4" w:rsidRDefault="00E507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7A68B" w14:textId="77777777" w:rsidR="00FF2047" w:rsidRDefault="00FF2047" w:rsidP="00FF204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28FCF7EB" w14:textId="77777777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52B1C2D9" w14:textId="77777777" w:rsidR="0099230D" w:rsidRPr="004B3BEF" w:rsidRDefault="0099230D" w:rsidP="0099230D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 xml:space="preserve">Dodávky </w:t>
    </w:r>
    <w:r w:rsidR="0066351A">
      <w:rPr>
        <w:rFonts w:cs="Arial"/>
        <w:b/>
        <w:bCs/>
        <w:iCs/>
        <w:sz w:val="24"/>
      </w:rPr>
      <w:t>plastových kabelových skříní II</w:t>
    </w:r>
    <w:r w:rsidRPr="004B3BEF">
      <w:rPr>
        <w:rFonts w:cs="Arial"/>
        <w:b/>
        <w:sz w:val="24"/>
      </w:rPr>
      <w:t xml:space="preserve"> </w:t>
    </w:r>
  </w:p>
  <w:p w14:paraId="088CDD52" w14:textId="53BAE52A" w:rsidR="0099230D" w:rsidRDefault="0066351A" w:rsidP="0099230D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  <w:sz w:val="24"/>
      </w:rPr>
      <w:t xml:space="preserve">Část zakázky – </w:t>
    </w:r>
    <w:r w:rsidR="00E507D4">
      <w:rPr>
        <w:rFonts w:cs="Arial"/>
        <w:b/>
        <w:sz w:val="24"/>
      </w:rPr>
      <w:t>B</w:t>
    </w: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917D9" w14:textId="77777777" w:rsidR="00E507D4" w:rsidRDefault="00E507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A640D"/>
    <w:rsid w:val="0011520B"/>
    <w:rsid w:val="001402C0"/>
    <w:rsid w:val="00142C27"/>
    <w:rsid w:val="00153E24"/>
    <w:rsid w:val="001D419D"/>
    <w:rsid w:val="002013DC"/>
    <w:rsid w:val="00201722"/>
    <w:rsid w:val="00221108"/>
    <w:rsid w:val="00240DE1"/>
    <w:rsid w:val="002601F4"/>
    <w:rsid w:val="002C6263"/>
    <w:rsid w:val="002E695A"/>
    <w:rsid w:val="00306F84"/>
    <w:rsid w:val="003D08B0"/>
    <w:rsid w:val="004072E8"/>
    <w:rsid w:val="0043446B"/>
    <w:rsid w:val="00485B52"/>
    <w:rsid w:val="00494AEA"/>
    <w:rsid w:val="004E5116"/>
    <w:rsid w:val="00524001"/>
    <w:rsid w:val="00557FA6"/>
    <w:rsid w:val="005657E2"/>
    <w:rsid w:val="0066351A"/>
    <w:rsid w:val="00692078"/>
    <w:rsid w:val="006C660A"/>
    <w:rsid w:val="006D0005"/>
    <w:rsid w:val="00732CF0"/>
    <w:rsid w:val="0082771D"/>
    <w:rsid w:val="00873043"/>
    <w:rsid w:val="00890EDE"/>
    <w:rsid w:val="00904709"/>
    <w:rsid w:val="0092026A"/>
    <w:rsid w:val="0094518E"/>
    <w:rsid w:val="00977F2C"/>
    <w:rsid w:val="0099230D"/>
    <w:rsid w:val="00A32EBB"/>
    <w:rsid w:val="00A4546F"/>
    <w:rsid w:val="00AA6BE5"/>
    <w:rsid w:val="00B2591B"/>
    <w:rsid w:val="00B81CD8"/>
    <w:rsid w:val="00BA762F"/>
    <w:rsid w:val="00BB4535"/>
    <w:rsid w:val="00C2108C"/>
    <w:rsid w:val="00C41D3E"/>
    <w:rsid w:val="00C44ABA"/>
    <w:rsid w:val="00C4657B"/>
    <w:rsid w:val="00C623C2"/>
    <w:rsid w:val="00C649A6"/>
    <w:rsid w:val="00CC03D9"/>
    <w:rsid w:val="00CD7DD9"/>
    <w:rsid w:val="00CE6D2A"/>
    <w:rsid w:val="00D256C5"/>
    <w:rsid w:val="00D66D0F"/>
    <w:rsid w:val="00D9436B"/>
    <w:rsid w:val="00DE47A0"/>
    <w:rsid w:val="00DF1FC9"/>
    <w:rsid w:val="00E34AEF"/>
    <w:rsid w:val="00E43A77"/>
    <w:rsid w:val="00E507D4"/>
    <w:rsid w:val="00E63EA0"/>
    <w:rsid w:val="00E73241"/>
    <w:rsid w:val="00E736C9"/>
    <w:rsid w:val="00F511F8"/>
    <w:rsid w:val="00F67737"/>
    <w:rsid w:val="00FA313F"/>
    <w:rsid w:val="00FA426F"/>
    <w:rsid w:val="00FB50A7"/>
    <w:rsid w:val="00FB5647"/>
    <w:rsid w:val="00FC6CAC"/>
    <w:rsid w:val="00FE435E"/>
    <w:rsid w:val="00FF077E"/>
    <w:rsid w:val="00FF2047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Földeši, Igor</cp:lastModifiedBy>
  <cp:revision>8</cp:revision>
  <dcterms:created xsi:type="dcterms:W3CDTF">2020-04-23T07:05:00Z</dcterms:created>
  <dcterms:modified xsi:type="dcterms:W3CDTF">2020-07-14T07:40:00Z</dcterms:modified>
</cp:coreProperties>
</file>